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bookmarkStart w:id="0" w:name="_GoBack"/>
      <w:bookmarkEnd w:id="0"/>
    </w:p>
    <w:p>
      <w:pPr>
        <w:ind w:firstLine="2860" w:firstLineChars="650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省</w:t>
      </w:r>
      <w:r>
        <w:rPr>
          <w:rFonts w:hint="eastAsia" w:ascii="宋体" w:hAnsi="宋体"/>
          <w:sz w:val="44"/>
          <w:szCs w:val="44"/>
        </w:rPr>
        <w:t>农业农村厅</w:t>
      </w:r>
    </w:p>
    <w:p>
      <w:pPr>
        <w:ind w:firstLine="1320" w:firstLineChars="3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优化营商环境工作专班人员名单</w:t>
      </w:r>
    </w:p>
    <w:p>
      <w:pPr>
        <w:ind w:firstLine="720" w:firstLineChars="200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   王兆宪  党组书记、厅长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   李文德  党组成员、副厅长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   刘济锋  法规处处长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岩  办公室主任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马晓非  计财处处长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樊丽娜  科教处处长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苗宇光  产业处处长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  粤  人事处处长</w:t>
      </w:r>
    </w:p>
    <w:p>
      <w:pPr>
        <w:ind w:firstLine="2080" w:firstLineChars="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魏建红  机关党委专职副书记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办公室设在法规处。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Kayah Li">
    <w:panose1 w:val="020B0502040504020204"/>
    <w:charset w:val="00"/>
    <w:family w:val="auto"/>
    <w:pitch w:val="default"/>
    <w:sig w:usb0="80000003" w:usb1="00002000" w:usb2="00000000" w:usb3="001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9D"/>
    <w:rsid w:val="00031A03"/>
    <w:rsid w:val="002B0CFE"/>
    <w:rsid w:val="002D27BE"/>
    <w:rsid w:val="004326F1"/>
    <w:rsid w:val="006D1C71"/>
    <w:rsid w:val="007703E8"/>
    <w:rsid w:val="008606AB"/>
    <w:rsid w:val="009C1B8F"/>
    <w:rsid w:val="009E7E8B"/>
    <w:rsid w:val="00B10C66"/>
    <w:rsid w:val="00CD7529"/>
    <w:rsid w:val="00DB639D"/>
    <w:rsid w:val="00F2671D"/>
    <w:rsid w:val="00F473A1"/>
    <w:rsid w:val="00FA5DA3"/>
    <w:rsid w:val="0F7ED39B"/>
    <w:rsid w:val="1BAE1BEB"/>
    <w:rsid w:val="6C7FE4F6"/>
    <w:rsid w:val="DFF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2022-04-11T10:11:00Z</dcterms:created>
  <dc:creator>hljsnynct</dc:creator>
  <cp:lastModifiedBy>hljsnynct</cp:lastModifiedBy>
  <cp:lastPrinted>2022-04-25T11:06:30Z</cp:lastPrinted>
  <dcterms:modified xsi:type="dcterms:W3CDTF">2022-04-25T11:07:53Z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