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lang w:val="en-US" w:eastAsia="zh-CN"/>
        </w:rPr>
      </w:pPr>
      <w:bookmarkStart w:id="0" w:name="End"/>
      <w:r>
        <w:rPr>
          <w:rFonts w:ascii="Times New Roman" w:hAnsi="Times New Roman" w:eastAsia="黑体"/>
          <w:sz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/>
          <w:sz w:val="32"/>
          <w:lang w:val="en-US" w:eastAsia="zh-CN"/>
        </w:rPr>
      </w:pPr>
      <w:r>
        <w:rPr>
          <w:rFonts w:ascii="Times New Roman" w:hAnsi="Times New Roman" w:eastAsia="方正小标宋简体"/>
          <w:sz w:val="44"/>
          <w:lang w:val="en-US" w:eastAsia="zh-CN"/>
        </w:rPr>
        <w:t>黑龙江省级权限内肥料登记田间试验计划表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09"/>
        <w:gridCol w:w="2452"/>
        <w:gridCol w:w="199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申报企业名称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试验计划时间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65"/>
              </w:tabs>
              <w:jc w:val="left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2025年  月  日-2025年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委托试验机构名称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试验肥料品种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试验肥料剂型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试验地点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试验作物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试验负责人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试验计划简介：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>申报企业签章</w:t>
            </w:r>
          </w:p>
        </w:tc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vertAlign w:val="baseline"/>
                <w:lang w:val="en-US" w:eastAsia="zh-CN"/>
              </w:rPr>
              <w:t xml:space="preserve">                       2025年  月  日</w:t>
            </w:r>
          </w:p>
          <w:p>
            <w:pPr>
              <w:jc w:val="center"/>
              <w:rPr>
                <w:rFonts w:ascii="Times New Roman" w:hAnsi="Times New Roman" w:eastAsia="仿宋_GB2312"/>
                <w:sz w:val="21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left"/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pgNumType w:fmt="numberInDash" w:chapStyle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6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8BwtEAAAADAQAA&#10;DwAAAAAAAAABACAAAAAiAAAAZHJzL2Rvd25yZXYueG1sUEsBAhQAFAAAAAgAh07iQDLYGKPnAQAA&#10;pQMAAA4AAAAAAAAAAQAgAAAAIAEAAGRycy9lMm9Eb2MueG1sUEsFBgAAAAAGAAYAWQEAAHkFAAAA&#10;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/>
        <w:sz w:val="28"/>
      </w:rPr>
    </w:pPr>
    <w:r>
      <w:rPr>
        <w:sz w:val="28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9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jwHC0QAAAAMBAAAP&#10;AAAAAAAAAAEAIAAAACIAAABkcnMvZG93bnJldi54bWxQSwECFAAUAAAACACHTuJAiX0y8eYBAACl&#10;AwAADgAAAAAAAAABACAAAAAgAQAAZHJzL2Uyb0RvYy54bWxQSwUGAAAAAAYABgBZAQAAe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</w:pPr>
    <w:r>
      <w:rPr>
        <w:sz w:val="10"/>
      </w:rPr>
      <mc:AlternateContent>
        <mc:Choice Requires="wps">
          <w:drawing>
            <wp:anchor distT="0" distB="0" distL="451485" distR="45148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72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jwHC0QAAAAMBAAAP&#10;AAAAAAAAAAEAIAAAACIAAABkcnMvZG93bnJldi54bWxQSwECFAAUAAAACACHTuJAgFZp/uYBAACl&#10;AwAADgAAAAAAAAABACAAAAAgAQAAZHJzL2Uyb0RvYy54bWxQSwUGAAAAAAYABgBZAQAAe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1363A6"/>
    <w:rsid w:val="239A4015"/>
    <w:rsid w:val="262B6219"/>
    <w:rsid w:val="2C3D5551"/>
    <w:rsid w:val="3B4D0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Autospacing="0"/>
    </w:pPr>
  </w:style>
  <w:style w:type="paragraph" w:styleId="6">
    <w:name w:val="Normal Indent"/>
    <w:next w:val="2"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docMark="1.2.156.10.400002195-W01-2025-0Z-10001-4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FBF9C-334A-4180-9347-D6B04148A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7</Pages>
  <Words>1194</Words>
  <Characters>1330</Characters>
  <Lines>113</Lines>
  <Paragraphs>40</Paragraphs>
  <ScaleCrop>false</ScaleCrop>
  <LinksUpToDate>false</LinksUpToDate>
  <CharactersWithSpaces>1429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2019-01-03T10:34:00Z</dcterms:created>
  <dc:creator>dddddd</dc:creator>
  <cp:lastModifiedBy>张悦丹</cp:lastModifiedBy>
  <dcterms:modified xsi:type="dcterms:W3CDTF">2025-01-17T07:26:31Z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